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AB5E" w14:textId="0D590235" w:rsidR="0058716F" w:rsidRPr="00073FBA" w:rsidRDefault="00073FBA" w:rsidP="4071D5B6">
      <w:pPr>
        <w:jc w:val="center"/>
        <w:rPr>
          <w:rFonts w:ascii="Nunito Sans" w:eastAsia="Calibri" w:hAnsi="Nunito Sans" w:cs="Calibri"/>
          <w:b/>
          <w:bCs/>
          <w:sz w:val="28"/>
          <w:szCs w:val="28"/>
        </w:rPr>
      </w:pPr>
      <w:r w:rsidRPr="00073FBA">
        <w:rPr>
          <w:rFonts w:ascii="Nunito Sans" w:eastAsia="Calibri" w:hAnsi="Nunito Sans" w:cs="Calibri"/>
          <w:b/>
          <w:bCs/>
          <w:sz w:val="28"/>
          <w:szCs w:val="28"/>
        </w:rPr>
        <w:t>RJN Cua Vineyards</w:t>
      </w:r>
    </w:p>
    <w:p w14:paraId="490A9E02" w14:textId="27254BA4" w:rsidR="19C3698F" w:rsidRPr="0058716F" w:rsidRDefault="26E898CD" w:rsidP="4071D5B6">
      <w:pPr>
        <w:jc w:val="center"/>
        <w:rPr>
          <w:rFonts w:ascii="Nunito Sans" w:eastAsia="Calibri" w:hAnsi="Nunito Sans" w:cs="Calibri"/>
          <w:b/>
          <w:bCs/>
          <w:color w:val="000000" w:themeColor="text1"/>
          <w:sz w:val="28"/>
          <w:szCs w:val="28"/>
        </w:rPr>
      </w:pPr>
      <w:r w:rsidRPr="0058716F">
        <w:rPr>
          <w:rFonts w:ascii="Nunito Sans" w:eastAsia="Calibri" w:hAnsi="Nunito Sans" w:cs="Calibri"/>
          <w:b/>
          <w:bCs/>
          <w:color w:val="000000" w:themeColor="text1"/>
          <w:sz w:val="28"/>
          <w:szCs w:val="28"/>
        </w:rPr>
        <w:t>Free and Voluntary Employment Policy</w:t>
      </w:r>
    </w:p>
    <w:p w14:paraId="78336BA8" w14:textId="641AC275" w:rsidR="0C8043BF" w:rsidRPr="0058716F" w:rsidRDefault="0C8043BF" w:rsidP="3A348C59">
      <w:pPr>
        <w:jc w:val="both"/>
        <w:rPr>
          <w:rFonts w:ascii="Nunito Sans" w:eastAsia="Calibri" w:hAnsi="Nunito Sans" w:cs="Calibri"/>
          <w:b/>
          <w:bCs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b/>
          <w:bCs/>
          <w:color w:val="000000" w:themeColor="text1"/>
          <w:lang w:val="en-AU"/>
        </w:rPr>
        <w:t>Scope</w:t>
      </w:r>
    </w:p>
    <w:p w14:paraId="54499DC7" w14:textId="2466A0E0" w:rsidR="0C8043BF" w:rsidRPr="0058716F" w:rsidRDefault="0C8043BF" w:rsidP="3A348C59">
      <w:pPr>
        <w:jc w:val="both"/>
        <w:rPr>
          <w:rFonts w:ascii="Nunito Sans" w:eastAsia="Calibri" w:hAnsi="Nunito Sans" w:cs="Calibri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This policy applies to all workers including directly hired employees and the employees of labour hire providers</w:t>
      </w:r>
      <w:r w:rsidR="72394CBB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and contractors.</w:t>
      </w:r>
    </w:p>
    <w:p w14:paraId="0CD74F15" w14:textId="3C213F9C" w:rsidR="26E898CD" w:rsidRPr="0058716F" w:rsidRDefault="26E898CD" w:rsidP="3A348C59">
      <w:pPr>
        <w:jc w:val="both"/>
        <w:rPr>
          <w:rFonts w:ascii="Nunito Sans" w:eastAsia="Calibri" w:hAnsi="Nunito Sans" w:cs="Calibri"/>
          <w:b/>
          <w:bCs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b/>
          <w:bCs/>
          <w:color w:val="000000" w:themeColor="text1"/>
          <w:lang w:val="en-AU"/>
        </w:rPr>
        <w:t>Purpose</w:t>
      </w:r>
    </w:p>
    <w:p w14:paraId="2D5A83FF" w14:textId="340303DA" w:rsidR="24953747" w:rsidRPr="0058716F" w:rsidRDefault="24953747" w:rsidP="3A348C59">
      <w:pPr>
        <w:jc w:val="both"/>
        <w:rPr>
          <w:rFonts w:ascii="Nunito Sans" w:eastAsia="Calibri" w:hAnsi="Nunito Sans" w:cs="Calibri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The purpose of this policy is to detail the Company’s commitment to</w:t>
      </w:r>
      <w:r w:rsidR="31D85D17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providing a workplace of </w:t>
      </w:r>
      <w:r w:rsidR="340A6092" w:rsidRPr="0058716F">
        <w:rPr>
          <w:rFonts w:ascii="Nunito Sans" w:eastAsia="Calibri" w:hAnsi="Nunito Sans" w:cs="Calibri"/>
          <w:color w:val="000000" w:themeColor="text1"/>
          <w:lang w:val="en-AU"/>
        </w:rPr>
        <w:t>free and voluntary</w:t>
      </w:r>
      <w:r w:rsidR="211DF404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employment</w:t>
      </w:r>
      <w:r w:rsidR="0789D18D" w:rsidRPr="0058716F">
        <w:rPr>
          <w:rFonts w:ascii="Nunito Sans" w:eastAsia="Calibri" w:hAnsi="Nunito Sans" w:cs="Calibri"/>
          <w:color w:val="000000" w:themeColor="text1"/>
          <w:lang w:val="en-AU"/>
        </w:rPr>
        <w:t>.</w:t>
      </w:r>
    </w:p>
    <w:p w14:paraId="28D5465F" w14:textId="527F13D6" w:rsidR="58684EC0" w:rsidRPr="0058716F" w:rsidRDefault="747EF6D6" w:rsidP="0B2D23FD">
      <w:pPr>
        <w:jc w:val="both"/>
        <w:rPr>
          <w:rFonts w:ascii="Nunito Sans" w:eastAsia="Calibri" w:hAnsi="Nunito Sans" w:cs="Calibri"/>
          <w:b/>
          <w:bCs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b/>
          <w:bCs/>
          <w:color w:val="000000" w:themeColor="text1"/>
          <w:lang w:val="en-AU"/>
        </w:rPr>
        <w:t>Objectives</w:t>
      </w:r>
    </w:p>
    <w:p w14:paraId="5B540FAB" w14:textId="3125E232" w:rsidR="3A348C59" w:rsidRPr="0058716F" w:rsidRDefault="00073FBA" w:rsidP="3A348C59">
      <w:pPr>
        <w:jc w:val="both"/>
        <w:rPr>
          <w:rFonts w:ascii="Nunito Sans" w:eastAsia="Calibri" w:hAnsi="Nunito Sans" w:cs="Calibri"/>
          <w:color w:val="000000" w:themeColor="text1"/>
          <w:lang w:val="en-AU"/>
        </w:rPr>
      </w:pPr>
      <w:r w:rsidRPr="00073FBA">
        <w:rPr>
          <w:rFonts w:ascii="Nunito Sans" w:eastAsia="Calibri" w:hAnsi="Nunito Sans" w:cs="Calibri"/>
          <w:lang w:val="en-AU"/>
        </w:rPr>
        <w:t>RJN Cua Vineyards</w:t>
      </w:r>
      <w:r w:rsidR="28BB9116" w:rsidRPr="00073FBA">
        <w:rPr>
          <w:rFonts w:ascii="Nunito Sans" w:eastAsia="Calibri" w:hAnsi="Nunito Sans" w:cs="Calibri"/>
          <w:lang w:val="en-AU"/>
        </w:rPr>
        <w:t xml:space="preserve"> </w:t>
      </w:r>
      <w:r w:rsidR="28BB9116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will ensure that all workers performing work do so </w:t>
      </w:r>
      <w:r w:rsidR="60F9DFE3" w:rsidRPr="0058716F">
        <w:rPr>
          <w:rFonts w:ascii="Nunito Sans" w:eastAsia="Calibri" w:hAnsi="Nunito Sans" w:cs="Calibri"/>
          <w:color w:val="000000" w:themeColor="text1"/>
          <w:lang w:val="en-AU"/>
        </w:rPr>
        <w:t>on the basis that they:</w:t>
      </w:r>
    </w:p>
    <w:p w14:paraId="35A528D5" w14:textId="7FF36142" w:rsidR="60F9DFE3" w:rsidRPr="0058716F" w:rsidRDefault="60F9DFE3" w:rsidP="3A348C59">
      <w:pPr>
        <w:pStyle w:val="ListParagraph"/>
        <w:numPr>
          <w:ilvl w:val="0"/>
          <w:numId w:val="1"/>
        </w:numPr>
        <w:jc w:val="both"/>
        <w:rPr>
          <w:rFonts w:ascii="Nunito Sans" w:eastAsiaTheme="minorEastAsia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have freely chosen to work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and have not been forced to do so;</w:t>
      </w:r>
    </w:p>
    <w:p w14:paraId="388061E8" w14:textId="6FEF0582" w:rsidR="4728E1E8" w:rsidRPr="0058716F" w:rsidRDefault="4728E1E8" w:rsidP="3A348C59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a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re not bonded or involuntary workers</w:t>
      </w:r>
      <w:r w:rsidR="62EE3637" w:rsidRPr="0058716F">
        <w:rPr>
          <w:rFonts w:ascii="Nunito Sans" w:eastAsia="Calibri" w:hAnsi="Nunito Sans" w:cs="Calibri"/>
          <w:color w:val="000000" w:themeColor="text1"/>
          <w:lang w:val="en-AU"/>
        </w:rPr>
        <w:t>;</w:t>
      </w:r>
    </w:p>
    <w:p w14:paraId="3AF6A70F" w14:textId="292933EA" w:rsidR="62EE3637" w:rsidRPr="0058716F" w:rsidRDefault="62EE3637" w:rsidP="3A348C59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are not required to work overtime if they do not wish to do so;</w:t>
      </w:r>
    </w:p>
    <w:p w14:paraId="4FEDDF77" w14:textId="2470AD30" w:rsidR="0667003D" w:rsidRPr="0058716F" w:rsidRDefault="0667003D" w:rsidP="3A348C59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d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o not have to lodge deposits</w:t>
      </w:r>
      <w:r w:rsidR="00A8681A">
        <w:rPr>
          <w:rFonts w:ascii="Nunito Sans" w:eastAsia="Calibri" w:hAnsi="Nunito Sans" w:cs="Calibri"/>
          <w:color w:val="000000" w:themeColor="text1"/>
          <w:lang w:val="en-AU"/>
        </w:rPr>
        <w:t>,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identity papers </w:t>
      </w:r>
      <w:r w:rsidR="00A8681A">
        <w:rPr>
          <w:rFonts w:ascii="Nunito Sans" w:eastAsia="Calibri" w:hAnsi="Nunito Sans" w:cs="Calibri"/>
          <w:color w:val="000000" w:themeColor="text1"/>
          <w:lang w:val="en-AU"/>
        </w:rPr>
        <w:t xml:space="preserve">or passports 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with the Company or with any labour hire provider or contractor providing services to the Company</w:t>
      </w:r>
      <w:r w:rsidR="4D2AD2AA" w:rsidRPr="0058716F">
        <w:rPr>
          <w:rFonts w:ascii="Nunito Sans" w:eastAsia="Calibri" w:hAnsi="Nunito Sans" w:cs="Calibri"/>
          <w:color w:val="000000" w:themeColor="text1"/>
          <w:lang w:val="en-AU"/>
        </w:rPr>
        <w:t>;</w:t>
      </w:r>
    </w:p>
    <w:p w14:paraId="0E428850" w14:textId="595CEAA9" w:rsidR="235DC88D" w:rsidRPr="0058716F" w:rsidRDefault="235DC88D" w:rsidP="3A348C59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h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ave not paid recruitment</w:t>
      </w:r>
      <w:r w:rsidR="00A8681A">
        <w:rPr>
          <w:rFonts w:ascii="Nunito Sans" w:eastAsia="Calibri" w:hAnsi="Nunito Sans" w:cs="Calibri"/>
          <w:color w:val="000000" w:themeColor="text1"/>
          <w:lang w:val="en-AU"/>
        </w:rPr>
        <w:t xml:space="preserve"> or placement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fees</w:t>
      </w:r>
      <w:r w:rsidR="00A8681A">
        <w:rPr>
          <w:rFonts w:ascii="Nunito Sans" w:eastAsia="Calibri" w:hAnsi="Nunito Sans" w:cs="Calibri"/>
          <w:color w:val="000000" w:themeColor="text1"/>
          <w:lang w:val="en-AU"/>
        </w:rPr>
        <w:t xml:space="preserve"> to the LHP or Employer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;</w:t>
      </w:r>
    </w:p>
    <w:p w14:paraId="06B84539" w14:textId="76C6A8F2" w:rsidR="042A18C9" w:rsidRPr="0058716F" w:rsidRDefault="56B93712" w:rsidP="266DD2B7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a</w:t>
      </w:r>
      <w:r w:rsidR="324E561F" w:rsidRPr="0058716F">
        <w:rPr>
          <w:rFonts w:ascii="Nunito Sans" w:eastAsia="Calibri" w:hAnsi="Nunito Sans" w:cs="Calibri"/>
          <w:color w:val="000000" w:themeColor="text1"/>
          <w:lang w:val="en-AU"/>
        </w:rPr>
        <w:t>re free to leave their employment after they have given notice in accordance with their contract of employment or the relevant industrial instrument</w:t>
      </w:r>
      <w:r w:rsidR="3C76A0B0" w:rsidRPr="0058716F">
        <w:rPr>
          <w:rFonts w:ascii="Nunito Sans" w:eastAsia="Calibri" w:hAnsi="Nunito Sans" w:cs="Calibri"/>
          <w:color w:val="000000" w:themeColor="text1"/>
          <w:lang w:val="en-AU"/>
        </w:rPr>
        <w:t>;</w:t>
      </w:r>
    </w:p>
    <w:p w14:paraId="4B02443F" w14:textId="0C8D3931" w:rsidR="042A18C9" w:rsidRPr="0058716F" w:rsidRDefault="042A18C9" w:rsidP="266DD2B7">
      <w:pPr>
        <w:pStyle w:val="ListParagraph"/>
        <w:numPr>
          <w:ilvl w:val="0"/>
          <w:numId w:val="1"/>
        </w:numPr>
        <w:jc w:val="both"/>
        <w:rPr>
          <w:rFonts w:ascii="Nunito Sans" w:hAnsi="Nunito Sans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shall not be subject to any</w:t>
      </w:r>
      <w:r w:rsidR="3C686796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restrictions or</w:t>
      </w:r>
      <w:r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curfew where on-site accommodation is provided.</w:t>
      </w:r>
    </w:p>
    <w:p w14:paraId="47AF3DE3" w14:textId="0CF129F8" w:rsidR="3A348C59" w:rsidRPr="0058716F" w:rsidRDefault="7F6730B5" w:rsidP="3A348C59">
      <w:pPr>
        <w:jc w:val="both"/>
        <w:rPr>
          <w:rFonts w:ascii="Nunito Sans" w:eastAsia="Calibri" w:hAnsi="Nunito Sans" w:cs="Calibri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All agreements with labour hire providers and contractors will include a term requiring that the l</w:t>
      </w:r>
      <w:r w:rsidR="2CE1EAE5" w:rsidRPr="0058716F">
        <w:rPr>
          <w:rFonts w:ascii="Nunito Sans" w:eastAsia="Calibri" w:hAnsi="Nunito Sans" w:cs="Calibri"/>
          <w:color w:val="000000" w:themeColor="text1"/>
          <w:lang w:val="en-AU"/>
        </w:rPr>
        <w:t>abour hire provider or contractor abides by this policy. The term shall be a fundamental term</w:t>
      </w:r>
      <w:r w:rsidR="6B86D016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of any such agreement and shall require that the labour hire provider or contractor provide</w:t>
      </w:r>
      <w:r w:rsidR="4AD942AF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</w:t>
      </w:r>
      <w:r w:rsidR="033AC9FD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satisfactory </w:t>
      </w:r>
      <w:r w:rsidR="4AD942AF" w:rsidRPr="0058716F">
        <w:rPr>
          <w:rFonts w:ascii="Nunito Sans" w:eastAsia="Calibri" w:hAnsi="Nunito Sans" w:cs="Calibri"/>
          <w:color w:val="000000" w:themeColor="text1"/>
          <w:lang w:val="en-AU"/>
        </w:rPr>
        <w:t>evidence that it is meeting its obligations to provide a workplace of free and voluntary employment.</w:t>
      </w:r>
    </w:p>
    <w:p w14:paraId="0D87D57C" w14:textId="04946FF0" w:rsidR="11B21C1E" w:rsidRPr="0058716F" w:rsidRDefault="11B21C1E" w:rsidP="3A348C59">
      <w:pPr>
        <w:jc w:val="both"/>
        <w:rPr>
          <w:rFonts w:ascii="Nunito Sans" w:eastAsia="Calibri" w:hAnsi="Nunito Sans" w:cs="Calibri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In the event that the Company is made aware that the requirements of this policy are not being met it will take immediate action to </w:t>
      </w:r>
      <w:r w:rsidR="62826037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address the issue and shall implement corrective action </w:t>
      </w:r>
      <w:r w:rsidR="7DD1BB7E" w:rsidRPr="0058716F">
        <w:rPr>
          <w:rFonts w:ascii="Nunito Sans" w:eastAsia="Calibri" w:hAnsi="Nunito Sans" w:cs="Calibri"/>
          <w:color w:val="000000" w:themeColor="text1"/>
          <w:lang w:val="en-AU"/>
        </w:rPr>
        <w:t>and record such action on a Corrective Action Record</w:t>
      </w:r>
      <w:r w:rsidR="5ABA104E" w:rsidRPr="0058716F">
        <w:rPr>
          <w:rFonts w:ascii="Nunito Sans" w:eastAsia="Calibri" w:hAnsi="Nunito Sans" w:cs="Calibri"/>
          <w:color w:val="000000" w:themeColor="text1"/>
          <w:lang w:val="en-AU"/>
        </w:rPr>
        <w:t>.</w:t>
      </w:r>
    </w:p>
    <w:p w14:paraId="153DED65" w14:textId="00F42E2B" w:rsidR="3A348C59" w:rsidRPr="0058716F" w:rsidRDefault="3A348C59" w:rsidP="3A348C59">
      <w:pPr>
        <w:rPr>
          <w:rFonts w:ascii="Nunito Sans" w:eastAsia="Calibri" w:hAnsi="Nunito Sans" w:cs="Calibri"/>
          <w:color w:val="000000" w:themeColor="text1"/>
          <w:lang w:val="en-AU"/>
        </w:rPr>
      </w:pPr>
    </w:p>
    <w:p w14:paraId="07C372BF" w14:textId="77777777" w:rsidR="00957A3C" w:rsidRDefault="00957A3C" w:rsidP="00957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Calibri" w:hAnsi="Nunito Sans" w:cs="Calibri"/>
          <w:color w:val="000000" w:themeColor="text1"/>
          <w:lang w:val="en-AU"/>
        </w:rPr>
      </w:pPr>
    </w:p>
    <w:p w14:paraId="3633E188" w14:textId="6551A212" w:rsidR="3A348C59" w:rsidRPr="0058716F" w:rsidRDefault="1BBADA2F" w:rsidP="00957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Calibri" w:hAnsi="Nunito Sans" w:cs="Calibri"/>
          <w:color w:val="000000" w:themeColor="text1"/>
          <w:lang w:val="en-AU"/>
        </w:rPr>
      </w:pPr>
      <w:r w:rsidRPr="0058716F">
        <w:rPr>
          <w:rFonts w:ascii="Nunito Sans" w:eastAsia="Calibri" w:hAnsi="Nunito Sans" w:cs="Calibri"/>
          <w:color w:val="000000" w:themeColor="text1"/>
          <w:lang w:val="en-AU"/>
        </w:rPr>
        <w:t>Signed</w:t>
      </w:r>
    </w:p>
    <w:p w14:paraId="78C0B3EC" w14:textId="7015B392" w:rsidR="1BBADA2F" w:rsidRPr="0058716F" w:rsidRDefault="00957A3C" w:rsidP="00957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unito Sans" w:eastAsia="Calibri" w:hAnsi="Nunito Sans" w:cs="Calibri"/>
          <w:color w:val="000000" w:themeColor="text1"/>
          <w:lang w:val="en-AU"/>
        </w:rPr>
      </w:pPr>
      <w:r>
        <w:rPr>
          <w:rFonts w:ascii="Nunito Sans" w:eastAsia="Calibri" w:hAnsi="Nunito Sans" w:cs="Calibri"/>
          <w:color w:val="000000" w:themeColor="text1"/>
          <w:lang w:val="en-AU"/>
        </w:rPr>
        <w:br/>
      </w:r>
      <w:r w:rsidR="1BBADA2F" w:rsidRPr="0058716F">
        <w:rPr>
          <w:rFonts w:ascii="Nunito Sans" w:eastAsia="Calibri" w:hAnsi="Nunito Sans" w:cs="Calibri"/>
          <w:color w:val="000000" w:themeColor="text1"/>
          <w:lang w:val="en-AU"/>
        </w:rPr>
        <w:t>Managing Director/Owner</w:t>
      </w:r>
      <w:r w:rsidR="1D7B49F8" w:rsidRPr="0058716F">
        <w:rPr>
          <w:rFonts w:ascii="Nunito Sans" w:eastAsia="Calibri" w:hAnsi="Nunito Sans" w:cs="Calibri"/>
          <w:color w:val="000000" w:themeColor="text1"/>
          <w:lang w:val="en-AU"/>
        </w:rPr>
        <w:t xml:space="preserve">                                                                                Date:</w:t>
      </w:r>
    </w:p>
    <w:sectPr w:rsidR="1BBADA2F" w:rsidRPr="0058716F" w:rsidSect="00473234">
      <w:footerReference w:type="default" r:id="rId10"/>
      <w:pgSz w:w="11906" w:h="16838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F0CF8" w14:textId="77777777" w:rsidR="000A4387" w:rsidRDefault="000A4387" w:rsidP="000742BD">
      <w:pPr>
        <w:spacing w:after="0" w:line="240" w:lineRule="auto"/>
      </w:pPr>
      <w:r>
        <w:separator/>
      </w:r>
    </w:p>
  </w:endnote>
  <w:endnote w:type="continuationSeparator" w:id="0">
    <w:p w14:paraId="610C7E95" w14:textId="77777777" w:rsidR="000A4387" w:rsidRDefault="000A4387" w:rsidP="0007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557" w14:textId="47ECFF45" w:rsidR="000742BD" w:rsidRPr="00473234" w:rsidRDefault="003C64B9" w:rsidP="003C64B9">
    <w:pPr>
      <w:pStyle w:val="Footer"/>
      <w:jc w:val="center"/>
      <w:rPr>
        <w:rFonts w:ascii="Nunito Sans Light" w:hAnsi="Nunito Sans Light"/>
        <w:sz w:val="18"/>
        <w:szCs w:val="18"/>
      </w:rPr>
    </w:pPr>
    <w:r>
      <w:rPr>
        <w:rFonts w:ascii="Nunito Sans Light" w:hAnsi="Nunito Sans Light"/>
        <w:sz w:val="18"/>
        <w:szCs w:val="18"/>
      </w:rPr>
      <w:t>15/11/2023</w:t>
    </w:r>
    <w:r w:rsidR="00473234">
      <w:rPr>
        <w:rFonts w:ascii="Nunito Sans Light" w:hAnsi="Nunito Sans Light"/>
        <w:sz w:val="18"/>
        <w:szCs w:val="18"/>
      </w:rPr>
      <w:tab/>
      <w:t>Version</w:t>
    </w:r>
    <w:r w:rsidR="009634A8">
      <w:rPr>
        <w:rFonts w:ascii="Nunito Sans Light" w:hAnsi="Nunito Sans Light"/>
        <w:sz w:val="18"/>
        <w:szCs w:val="18"/>
      </w:rPr>
      <w:t xml:space="preserve"> 1</w:t>
    </w:r>
    <w:r w:rsidR="00473234">
      <w:rPr>
        <w:rFonts w:ascii="Nunito Sans Light" w:hAnsi="Nunito Sans Light"/>
        <w:sz w:val="18"/>
        <w:szCs w:val="18"/>
      </w:rPr>
      <w:tab/>
    </w:r>
    <w:r w:rsidR="009634A8">
      <w:rPr>
        <w:rFonts w:ascii="Nunito Sans Light" w:hAnsi="Nunito Sans Light"/>
        <w:sz w:val="18"/>
        <w:szCs w:val="18"/>
      </w:rPr>
      <w:t>RJN Cua Vineyards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B147" w14:textId="77777777" w:rsidR="000A4387" w:rsidRDefault="000A4387" w:rsidP="000742BD">
      <w:pPr>
        <w:spacing w:after="0" w:line="240" w:lineRule="auto"/>
      </w:pPr>
      <w:r>
        <w:separator/>
      </w:r>
    </w:p>
  </w:footnote>
  <w:footnote w:type="continuationSeparator" w:id="0">
    <w:p w14:paraId="39C21E55" w14:textId="77777777" w:rsidR="000A4387" w:rsidRDefault="000A4387" w:rsidP="00074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C3B7"/>
    <w:multiLevelType w:val="hybridMultilevel"/>
    <w:tmpl w:val="AF665436"/>
    <w:lvl w:ilvl="0" w:tplc="0F603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B03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2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C1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CB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6C3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43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8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24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F6E49"/>
    <w:rsid w:val="00050D23"/>
    <w:rsid w:val="00073FBA"/>
    <w:rsid w:val="000742BD"/>
    <w:rsid w:val="000A4387"/>
    <w:rsid w:val="00135EA9"/>
    <w:rsid w:val="001F6442"/>
    <w:rsid w:val="002E18CC"/>
    <w:rsid w:val="0039006F"/>
    <w:rsid w:val="003C64B9"/>
    <w:rsid w:val="00473234"/>
    <w:rsid w:val="004D2E0F"/>
    <w:rsid w:val="0058716F"/>
    <w:rsid w:val="007364EB"/>
    <w:rsid w:val="00957A3C"/>
    <w:rsid w:val="009634A8"/>
    <w:rsid w:val="009E6D4F"/>
    <w:rsid w:val="00A8681A"/>
    <w:rsid w:val="00E1ACA5"/>
    <w:rsid w:val="019AF4EA"/>
    <w:rsid w:val="01AE7607"/>
    <w:rsid w:val="02758F80"/>
    <w:rsid w:val="033AC9FD"/>
    <w:rsid w:val="042A18C9"/>
    <w:rsid w:val="042F0BD2"/>
    <w:rsid w:val="0667003D"/>
    <w:rsid w:val="066E660D"/>
    <w:rsid w:val="0789D18D"/>
    <w:rsid w:val="0B2D23FD"/>
    <w:rsid w:val="0C1C71C6"/>
    <w:rsid w:val="0C8043BF"/>
    <w:rsid w:val="11B21C1E"/>
    <w:rsid w:val="142783AB"/>
    <w:rsid w:val="17BD758F"/>
    <w:rsid w:val="186D7083"/>
    <w:rsid w:val="18FAF4CE"/>
    <w:rsid w:val="19C3698F"/>
    <w:rsid w:val="19F01887"/>
    <w:rsid w:val="1B8BE8E8"/>
    <w:rsid w:val="1BBADA2F"/>
    <w:rsid w:val="1C329590"/>
    <w:rsid w:val="1C3A8316"/>
    <w:rsid w:val="1D7B49F8"/>
    <w:rsid w:val="1DCE65F1"/>
    <w:rsid w:val="1EC389AA"/>
    <w:rsid w:val="211DF404"/>
    <w:rsid w:val="21652CB6"/>
    <w:rsid w:val="235DC88D"/>
    <w:rsid w:val="236F6E49"/>
    <w:rsid w:val="24953747"/>
    <w:rsid w:val="25202F91"/>
    <w:rsid w:val="266DD2B7"/>
    <w:rsid w:val="26A2D795"/>
    <w:rsid w:val="26E898CD"/>
    <w:rsid w:val="277D35BD"/>
    <w:rsid w:val="28BB9116"/>
    <w:rsid w:val="29DA7857"/>
    <w:rsid w:val="2A0E29D7"/>
    <w:rsid w:val="2CE1EAE5"/>
    <w:rsid w:val="310AEFA6"/>
    <w:rsid w:val="31D85D17"/>
    <w:rsid w:val="324E561F"/>
    <w:rsid w:val="33051129"/>
    <w:rsid w:val="340A6092"/>
    <w:rsid w:val="351D2AFE"/>
    <w:rsid w:val="3854CBC0"/>
    <w:rsid w:val="39F09C21"/>
    <w:rsid w:val="3A348C59"/>
    <w:rsid w:val="3ACAFA49"/>
    <w:rsid w:val="3AE45F14"/>
    <w:rsid w:val="3C686796"/>
    <w:rsid w:val="3C76A0B0"/>
    <w:rsid w:val="4067CB2B"/>
    <w:rsid w:val="4071D5B6"/>
    <w:rsid w:val="43B0A6C4"/>
    <w:rsid w:val="44BEF2DA"/>
    <w:rsid w:val="46427E8D"/>
    <w:rsid w:val="4728E1E8"/>
    <w:rsid w:val="4AD942AF"/>
    <w:rsid w:val="4B150C01"/>
    <w:rsid w:val="4D2AD2AA"/>
    <w:rsid w:val="4E4CACC3"/>
    <w:rsid w:val="4EF3596B"/>
    <w:rsid w:val="5016995D"/>
    <w:rsid w:val="5413E0D9"/>
    <w:rsid w:val="54A952AA"/>
    <w:rsid w:val="562BFAAE"/>
    <w:rsid w:val="56B93712"/>
    <w:rsid w:val="58684EC0"/>
    <w:rsid w:val="5ABA104E"/>
    <w:rsid w:val="5D548477"/>
    <w:rsid w:val="5E616FC7"/>
    <w:rsid w:val="5FEC0551"/>
    <w:rsid w:val="60F9DFE3"/>
    <w:rsid w:val="62826037"/>
    <w:rsid w:val="628E3442"/>
    <w:rsid w:val="62EE3637"/>
    <w:rsid w:val="642A04A3"/>
    <w:rsid w:val="67CBDF21"/>
    <w:rsid w:val="6B86D016"/>
    <w:rsid w:val="6CB15FFC"/>
    <w:rsid w:val="6FE900BE"/>
    <w:rsid w:val="7184D11F"/>
    <w:rsid w:val="72394CBB"/>
    <w:rsid w:val="72931D35"/>
    <w:rsid w:val="7339C9DD"/>
    <w:rsid w:val="747EF6D6"/>
    <w:rsid w:val="74BC71E1"/>
    <w:rsid w:val="75970C77"/>
    <w:rsid w:val="76584242"/>
    <w:rsid w:val="765FA68A"/>
    <w:rsid w:val="7A0262ED"/>
    <w:rsid w:val="7A6A7D9A"/>
    <w:rsid w:val="7BCEDCCC"/>
    <w:rsid w:val="7DA21E5C"/>
    <w:rsid w:val="7DD1BB7E"/>
    <w:rsid w:val="7F6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6E49"/>
  <w15:chartTrackingRefBased/>
  <w15:docId w15:val="{2333C6C3-7EE6-4F53-BE09-6AE2ACD4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BD"/>
  </w:style>
  <w:style w:type="paragraph" w:styleId="Footer">
    <w:name w:val="footer"/>
    <w:basedOn w:val="Normal"/>
    <w:link w:val="FooterChar"/>
    <w:uiPriority w:val="99"/>
    <w:unhideWhenUsed/>
    <w:rsid w:val="000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BFCEA13246749BF001B07EFC8F1BB" ma:contentTypeVersion="13" ma:contentTypeDescription="Create a new document." ma:contentTypeScope="" ma:versionID="f14b5400b8408b3e83ada03fa212d4a7">
  <xsd:schema xmlns:xsd="http://www.w3.org/2001/XMLSchema" xmlns:xs="http://www.w3.org/2001/XMLSchema" xmlns:p="http://schemas.microsoft.com/office/2006/metadata/properties" xmlns:ns2="3c1868e6-a297-41ea-b636-0b03f428325a" xmlns:ns3="0fa0bcf1-2743-4116-abeb-a546cc4bdb8b" targetNamespace="http://schemas.microsoft.com/office/2006/metadata/properties" ma:root="true" ma:fieldsID="5cd54a1648737f7ac32e6ae7f06bbd11" ns2:_="" ns3:_="">
    <xsd:import namespace="3c1868e6-a297-41ea-b636-0b03f428325a"/>
    <xsd:import namespace="0fa0bcf1-2743-4116-abeb-a546cc4bd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868e6-a297-41ea-b636-0b03f4283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cbaabc-0aaa-4a90-a16f-ee12816b7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bcf1-2743-4116-abeb-a546cc4bdb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17f3d01-dbb9-4489-9cbc-41e2a1540141}" ma:internalName="TaxCatchAll" ma:showField="CatchAllData" ma:web="0fa0bcf1-2743-4116-abeb-a546cc4bd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868e6-a297-41ea-b636-0b03f428325a">
      <Terms xmlns="http://schemas.microsoft.com/office/infopath/2007/PartnerControls"/>
    </lcf76f155ced4ddcb4097134ff3c332f>
    <TaxCatchAll xmlns="0fa0bcf1-2743-4116-abeb-a546cc4bdb8b" xsi:nil="true"/>
  </documentManagement>
</p:properties>
</file>

<file path=customXml/itemProps1.xml><?xml version="1.0" encoding="utf-8"?>
<ds:datastoreItem xmlns:ds="http://schemas.openxmlformats.org/officeDocument/2006/customXml" ds:itemID="{7235EB9B-6FFD-4CA7-B1AA-76B42294A604}"/>
</file>

<file path=customXml/itemProps2.xml><?xml version="1.0" encoding="utf-8"?>
<ds:datastoreItem xmlns:ds="http://schemas.openxmlformats.org/officeDocument/2006/customXml" ds:itemID="{EA33FE6D-1C76-44D0-990E-E2430605E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C5913-92B5-4869-A5FB-4E4D83F84207}">
  <ds:schemaRefs>
    <ds:schemaRef ds:uri="http://schemas.microsoft.com/office/2006/metadata/properties"/>
    <ds:schemaRef ds:uri="http://schemas.microsoft.com/office/infopath/2007/PartnerControls"/>
    <ds:schemaRef ds:uri="ae8c58e4-35b6-4c70-bcc0-ff267847bcef"/>
    <ds:schemaRef ds:uri="3ce9fb6e-695e-4868-bc86-766372d882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1462</Characters>
  <Application>Microsoft Office Word</Application>
  <DocSecurity>0</DocSecurity>
  <Lines>33</Lines>
  <Paragraphs>19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Carter</dc:creator>
  <cp:keywords/>
  <dc:description/>
  <cp:lastModifiedBy>Jessie Cooper</cp:lastModifiedBy>
  <cp:revision>9</cp:revision>
  <dcterms:created xsi:type="dcterms:W3CDTF">2023-11-10T03:04:00Z</dcterms:created>
  <dcterms:modified xsi:type="dcterms:W3CDTF">2023-11-21T02:28:00Z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0x010100F1B9356BE7B50C40964B5063EC4B0A51</vt:lpwstr>
  </property>
  <property fmtid="{D5CDD505-2E9C-101B-9397-08002B2CF9AE}" pid="3" name="MediaServiceImageTags">
    <vt:lpwstr/>
  </property>
  <property fmtid="{D5CDD505-2E9C-101B-9397-08002B2CF9AE}" pid="4" name="GrammarlyDocumentId">
    <vt:lpwstr>541f2c6eab19268806f28caa00baca59a8394117176288dc84a105098e799c71</vt:lpwstr>
  </property>
</Properties>
</file>